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F5" w:rsidRPr="0065612C" w:rsidRDefault="00151AF5" w:rsidP="0065612C">
      <w:pPr>
        <w:pStyle w:val="NoSpacing"/>
        <w:rPr>
          <w:rFonts w:ascii="Papyrus" w:hAnsi="Papyrus"/>
        </w:rPr>
      </w:pPr>
      <w:r w:rsidRPr="0065612C">
        <w:rPr>
          <w:rFonts w:ascii="Papyrus" w:hAnsi="Papyrus"/>
        </w:rPr>
        <w:t>Remember to upload photos, videos and work on to Class Dojo.  We love seeing your work!  How many green dojos can you get this week?</w:t>
      </w:r>
    </w:p>
    <w:p w:rsidR="0065612C" w:rsidRPr="0065612C" w:rsidRDefault="0065612C" w:rsidP="0065612C">
      <w:pPr>
        <w:pStyle w:val="NoSpacing"/>
        <w:rPr>
          <w:sz w:val="20"/>
          <w:szCs w:val="20"/>
        </w:rPr>
      </w:pPr>
      <w:r w:rsidRPr="0065612C">
        <w:rPr>
          <w:rFonts w:ascii="Papyrus" w:hAnsi="Papyrus"/>
        </w:rPr>
        <w:t>Daily:</w:t>
      </w:r>
      <w:r w:rsidRPr="0065612C">
        <w:rPr>
          <w:rFonts w:ascii="Papyrus" w:hAnsi="Papyrus"/>
          <w:sz w:val="20"/>
          <w:szCs w:val="20"/>
        </w:rPr>
        <w:t xml:space="preserve"> RWI Speed Sounds Set</w:t>
      </w:r>
      <w:r>
        <w:rPr>
          <w:sz w:val="20"/>
          <w:szCs w:val="20"/>
        </w:rPr>
        <w:t xml:space="preserve"> 2</w:t>
      </w:r>
      <w:hyperlink r:id="rId6" w:history="1">
        <w:r>
          <w:rPr>
            <w:rStyle w:val="Hyperlink"/>
          </w:rPr>
          <w:t>https://www.youtube.com/channel/UCo7fbLgY2oA_cFCIg9GdxtQ</w:t>
        </w:r>
      </w:hyperlink>
    </w:p>
    <w:tbl>
      <w:tblPr>
        <w:tblStyle w:val="TableGrid"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2695"/>
        <w:gridCol w:w="4967"/>
      </w:tblGrid>
      <w:tr w:rsidR="00C62127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C62127" w:rsidRPr="00AC3BB6" w:rsidRDefault="00C62127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Weekly activities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10 </w:t>
            </w:r>
            <w:r w:rsidR="00C62127" w:rsidRPr="00AC3BB6">
              <w:rPr>
                <w:rFonts w:ascii="Papyrus" w:hAnsi="Papyrus"/>
                <w:sz w:val="20"/>
                <w:szCs w:val="20"/>
              </w:rPr>
              <w:t>TT Rockstars</w:t>
            </w:r>
          </w:p>
          <w:p w:rsidR="00C62127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One My Maths activity</w:t>
            </w:r>
          </w:p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5A3093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Spelling Shed</w:t>
            </w:r>
            <w:r w:rsidR="005A3093">
              <w:rPr>
                <w:rFonts w:ascii="Papyrus" w:hAnsi="Papyrus"/>
                <w:sz w:val="20"/>
                <w:szCs w:val="20"/>
              </w:rPr>
              <w:t xml:space="preserve"> </w:t>
            </w:r>
          </w:p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A Century Nugget</w:t>
            </w:r>
          </w:p>
        </w:tc>
        <w:tc>
          <w:tcPr>
            <w:tcW w:w="4967" w:type="dxa"/>
            <w:shd w:val="clear" w:color="auto" w:fill="E2EFD9" w:themeFill="accent6" w:themeFillTint="33"/>
          </w:tcPr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 xml:space="preserve">Complete a VRSSP challenge </w:t>
            </w:r>
            <w:r w:rsidRPr="00AC3BB6">
              <w:rPr>
                <w:rFonts w:ascii="Papyrus" w:hAnsi="Papyrus"/>
                <w:b/>
                <w:sz w:val="20"/>
                <w:szCs w:val="20"/>
              </w:rPr>
              <w:t>every day.</w:t>
            </w:r>
          </w:p>
          <w:p w:rsidR="00C62127" w:rsidRPr="00AC3BB6" w:rsidRDefault="009C667F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hyperlink r:id="rId7" w:history="1">
              <w:r w:rsidR="00C62127" w:rsidRPr="00AC3BB6">
                <w:rPr>
                  <w:rStyle w:val="Hyperlink"/>
                  <w:rFonts w:ascii="Papyrus" w:hAnsi="Papyrus"/>
                  <w:sz w:val="20"/>
                  <w:szCs w:val="20"/>
                </w:rPr>
                <w:t>https://www.youtube.com/playlist?list=PLAi9D42KEBUZfqGPJ9SFXRAzKe2kkVYdU</w:t>
              </w:r>
            </w:hyperlink>
          </w:p>
        </w:tc>
      </w:tr>
      <w:tr w:rsidR="001E2BDD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Subject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Maths</w:t>
            </w:r>
          </w:p>
          <w:p w:rsidR="00E2761B" w:rsidRDefault="009C667F" w:rsidP="009C667F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8" w:history="1">
              <w:r w:rsidRPr="005131EC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https://classroom.thenational.academy/units/position-and-direction-f7da</w:t>
              </w:r>
            </w:hyperlink>
          </w:p>
          <w:p w:rsidR="009C667F" w:rsidRPr="003C6B0E" w:rsidRDefault="009C667F" w:rsidP="009C667F">
            <w:pPr>
              <w:rPr>
                <w:rFonts w:ascii="Papyrus" w:hAnsi="Papyrus"/>
                <w:b/>
                <w:sz w:val="16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English</w:t>
            </w:r>
          </w:p>
          <w:p w:rsidR="000240C9" w:rsidRPr="00F926F5" w:rsidRDefault="009C667F" w:rsidP="00F926F5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9" w:history="1"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https://classroom.thenational.academy/units/aladdin-narrative-writing-a7f0</w:t>
              </w:r>
            </w:hyperlink>
          </w:p>
          <w:p w:rsidR="00F926F5" w:rsidRPr="00AC3BB6" w:rsidRDefault="00F926F5" w:rsidP="00F926F5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Other subjects</w:t>
            </w:r>
          </w:p>
          <w:p w:rsidR="00AC3BB6" w:rsidRPr="00AC3BB6" w:rsidRDefault="00AC3BB6" w:rsidP="001E2BDD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</w:tr>
      <w:tr w:rsidR="00306A1A" w:rsidRPr="00AC3BB6" w:rsidTr="00306A1A">
        <w:trPr>
          <w:trHeight w:val="861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06A1A" w:rsidRPr="00AC3BB6" w:rsidRDefault="00306A1A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Monday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9C667F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0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https://classroom.thenational.academy/lessons/to-describe-positions-on-a-2d-grid-as-coordinates-c4w66r</w:t>
              </w:r>
            </w:hyperlink>
          </w:p>
          <w:p w:rsidR="009C667F" w:rsidRPr="00306A1A" w:rsidRDefault="009C667F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F926F5" w:rsidRDefault="00E2761B" w:rsidP="00306A1A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1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https://classroom.thenational.academy/lessons/to-plan-a-setting-description-75jked</w:t>
              </w:r>
            </w:hyperlink>
          </w:p>
          <w:p w:rsidR="00E2761B" w:rsidRPr="00306A1A" w:rsidRDefault="00E2761B" w:rsidP="00306A1A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  <w:tc>
          <w:tcPr>
            <w:tcW w:w="4966" w:type="dxa"/>
            <w:shd w:val="clear" w:color="auto" w:fill="E2EFD9" w:themeFill="accent6" w:themeFillTint="33"/>
          </w:tcPr>
          <w:p w:rsidR="00306A1A" w:rsidRDefault="00306A1A" w:rsidP="00306A1A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 xml:space="preserve">Art:- </w:t>
            </w:r>
          </w:p>
          <w:p w:rsidR="00306A1A" w:rsidRDefault="00306A1A" w:rsidP="00306A1A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In our art lesson today we are going to be exploring weaving, please follow the link below for more information.</w:t>
            </w:r>
          </w:p>
          <w:p w:rsidR="00E2761B" w:rsidRDefault="00E2761B" w:rsidP="00F926F5">
            <w:pPr>
              <w:rPr>
                <w:rFonts w:ascii="Papyrus" w:hAnsi="Papyrus"/>
                <w:sz w:val="16"/>
              </w:rPr>
            </w:pPr>
            <w:hyperlink r:id="rId12" w:history="1">
              <w:r w:rsidRPr="005131EC">
                <w:rPr>
                  <w:rStyle w:val="Hyperlink"/>
                  <w:rFonts w:ascii="Papyrus" w:hAnsi="Papyrus"/>
                  <w:sz w:val="16"/>
                </w:rPr>
                <w:t>https://classroom.thenational.academy/lessons/exploring-paper-crafts-75jkat</w:t>
              </w:r>
            </w:hyperlink>
          </w:p>
          <w:p w:rsidR="00E2761B" w:rsidRPr="00306A1A" w:rsidRDefault="00E2761B" w:rsidP="00F926F5">
            <w:pPr>
              <w:rPr>
                <w:rFonts w:ascii="Papyrus" w:hAnsi="Papyrus" w:cs="Arial"/>
                <w:sz w:val="18"/>
                <w:szCs w:val="16"/>
              </w:rPr>
            </w:pPr>
          </w:p>
        </w:tc>
      </w:tr>
      <w:tr w:rsidR="003C6B0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Tuesday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  <w:hyperlink r:id="rId13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https://classroom.thenational.academy/lessons/to-investigate-a-problem-describing-position-on-a-2-d-grid-as-coordinates-6mv3cr</w:t>
              </w:r>
            </w:hyperlink>
          </w:p>
          <w:p w:rsidR="009C667F" w:rsidRPr="008F7A58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https://classroom.thenational.academy/lessons/to-practise-and-apply-prefixes-including-test-68t3ct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 w:rsidRPr="00F702F4">
              <w:rPr>
                <w:rFonts w:ascii="Papyrus" w:hAnsi="Papyrus" w:cs="Arial"/>
                <w:sz w:val="16"/>
                <w:szCs w:val="16"/>
              </w:rPr>
              <w:t>Science:-</w:t>
            </w:r>
          </w:p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>
              <w:rPr>
                <w:rFonts w:ascii="Papyrus" w:hAnsi="Papyrus" w:cs="Arial"/>
                <w:sz w:val="16"/>
                <w:szCs w:val="16"/>
              </w:rPr>
              <w:t>In this lesson we are going start investigating</w:t>
            </w:r>
            <w:r w:rsidR="000240C9">
              <w:rPr>
                <w:rFonts w:ascii="Papyrus" w:hAnsi="Papyrus" w:cs="Arial"/>
                <w:sz w:val="16"/>
                <w:szCs w:val="16"/>
              </w:rPr>
              <w:t xml:space="preserve"> electricity</w:t>
            </w:r>
            <w:r>
              <w:rPr>
                <w:rFonts w:ascii="Papyrus" w:hAnsi="Papyrus" w:cs="Arial"/>
                <w:sz w:val="16"/>
                <w:szCs w:val="16"/>
              </w:rPr>
              <w:t>, follow the link below for more information</w:t>
            </w:r>
          </w:p>
          <w:p w:rsidR="00F926F5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5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https://classroom.thenational.academy/lessons/how-much-do-we-rely-on-electricity-cnhkct</w:t>
              </w:r>
            </w:hyperlink>
          </w:p>
          <w:p w:rsidR="00E2761B" w:rsidRPr="008F7A58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trHeight w:val="1309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87078D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Wednesday</w:t>
            </w:r>
          </w:p>
          <w:p w:rsidR="0087078D" w:rsidRPr="0087078D" w:rsidRDefault="0087078D" w:rsidP="0087078D">
            <w:pPr>
              <w:rPr>
                <w:rFonts w:ascii="Papyrus" w:hAnsi="Papyrus"/>
                <w:sz w:val="20"/>
                <w:szCs w:val="20"/>
              </w:rPr>
            </w:pPr>
          </w:p>
          <w:p w:rsidR="003C6B0E" w:rsidRPr="0087078D" w:rsidRDefault="003C6B0E" w:rsidP="0087078D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  <w:hyperlink r:id="rId16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https://classroom.thenational.academy/lessons/to-plot-specified-points-and-draw-sides-to-complete-a-given-triangle-cgtker</w:t>
              </w:r>
            </w:hyperlink>
          </w:p>
          <w:p w:rsidR="009C667F" w:rsidRPr="008F7A58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17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https://classroom.thenational.academy/lessons/to-write-the-opening-setting-description-6hjkjt</w:t>
              </w:r>
            </w:hyperlink>
          </w:p>
          <w:p w:rsidR="00E2761B" w:rsidRPr="0087078D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17AC" w:rsidRDefault="000240C9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History</w:t>
            </w:r>
            <w:r w:rsidR="00AA79D6">
              <w:rPr>
                <w:rFonts w:ascii="Papyrus" w:hAnsi="Papyrus"/>
                <w:sz w:val="16"/>
                <w:szCs w:val="16"/>
              </w:rPr>
              <w:t>:-</w:t>
            </w:r>
          </w:p>
          <w:p w:rsidR="00AA79D6" w:rsidRDefault="00AA79D6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</w:t>
            </w:r>
            <w:r w:rsidR="000240C9">
              <w:rPr>
                <w:rFonts w:ascii="Papyrus" w:hAnsi="Papyrus"/>
                <w:sz w:val="16"/>
                <w:szCs w:val="16"/>
              </w:rPr>
              <w:t>t Ancient Greece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18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https://classroom.thenational.academy/lessons/who-were-the-ancient-greek-philosophers-cthkac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Thursday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E2761B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  <w:hyperlink r:id="rId19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https://classroom.thenational.academy/lessons/to-describe-movement-between-positions-as-translations-of-a-given-unit-leftright-or-updown-1-65h36t</w:t>
              </w:r>
            </w:hyperlink>
          </w:p>
          <w:p w:rsidR="009C667F" w:rsidRPr="008F7A58" w:rsidRDefault="009C667F" w:rsidP="00E2761B">
            <w:pPr>
              <w:rPr>
                <w:rFonts w:ascii="Papyrus" w:hAnsi="Papyru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20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https://classroom.thenational.academy/lessons/to-practise-writing-speech-69j34t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7A58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Music:-</w:t>
            </w:r>
          </w:p>
          <w:p w:rsidR="005671C2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about</w:t>
            </w:r>
            <w:r w:rsidR="004C0A8F">
              <w:rPr>
                <w:rFonts w:ascii="Papyrus" w:hAnsi="Papyrus"/>
                <w:sz w:val="16"/>
                <w:szCs w:val="16"/>
              </w:rPr>
              <w:t xml:space="preserve"> pulse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21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https://classroom.thenational.academy/lessons/exploring-6-beats-in-a-bar-c5jpce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trHeight w:val="1316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Friday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  <w:hyperlink r:id="rId22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E2761B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23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F926F5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24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E75984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</w:rPr>
            </w:pPr>
          </w:p>
        </w:tc>
      </w:tr>
      <w:tr w:rsidR="00E639B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E639BE" w:rsidRPr="00AC3BB6" w:rsidRDefault="00EF22C8" w:rsidP="003E1C38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Additional</w:t>
            </w:r>
            <w:r w:rsidR="00E639BE" w:rsidRPr="00AC3BB6">
              <w:rPr>
                <w:rFonts w:ascii="Papyrus" w:hAnsi="Papyrus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0352" w:type="dxa"/>
            <w:gridSpan w:val="3"/>
            <w:shd w:val="clear" w:color="auto" w:fill="FBE4D5" w:themeFill="accent2" w:themeFillTint="33"/>
          </w:tcPr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PE:- </w:t>
            </w:r>
            <w:hyperlink r:id="rId25" w:history="1">
              <w:r w:rsidR="0087078D" w:rsidRPr="00E20981">
                <w:rPr>
                  <w:rStyle w:val="Hyperlink"/>
                  <w:rFonts w:ascii="Papyrus" w:hAnsi="Papyrus"/>
                  <w:sz w:val="18"/>
                  <w:szCs w:val="18"/>
                </w:rPr>
                <w:t>https://www.youtube.com/results?search_query=pe+with+joe+2021</w:t>
              </w:r>
            </w:hyperlink>
          </w:p>
          <w:p w:rsidR="00C65874" w:rsidRDefault="00C65874" w:rsidP="00C65874">
            <w:pPr>
              <w:rPr>
                <w:rFonts w:ascii="Papyrus" w:hAnsi="Papyrus"/>
                <w:sz w:val="16"/>
              </w:rPr>
            </w:pPr>
          </w:p>
          <w:p w:rsidR="00C65874" w:rsidRPr="00AC12A7" w:rsidRDefault="009C667F" w:rsidP="00C65874">
            <w:pPr>
              <w:rPr>
                <w:rFonts w:ascii="Papyrus" w:hAnsi="Papyrus"/>
                <w:sz w:val="18"/>
                <w:szCs w:val="18"/>
              </w:rPr>
            </w:pPr>
            <w:hyperlink r:id="rId26" w:history="1"/>
            <w:r w:rsidR="00C65874">
              <w:rPr>
                <w:rFonts w:ascii="Papyrus" w:hAnsi="Papyrus" w:cs="Arial"/>
                <w:sz w:val="18"/>
                <w:szCs w:val="18"/>
              </w:rPr>
              <w:t xml:space="preserve">Reading </w:t>
            </w:r>
            <w:r w:rsidR="00C65874" w:rsidRPr="00871797">
              <w:rPr>
                <w:rFonts w:ascii="Papyrus" w:hAnsi="Papyrus" w:cs="Arial"/>
                <w:sz w:val="18"/>
                <w:szCs w:val="18"/>
              </w:rPr>
              <w:t xml:space="preserve">: - </w:t>
            </w:r>
            <w:hyperlink r:id="rId27" w:history="1">
              <w:r w:rsidR="00C65874" w:rsidRPr="00E80A87">
                <w:rPr>
                  <w:rStyle w:val="Hyperlink"/>
                  <w:rFonts w:ascii="Papyrus" w:hAnsi="Papyrus" w:cs="Arial"/>
                  <w:sz w:val="18"/>
                  <w:szCs w:val="18"/>
                </w:rPr>
                <w:t>https://www.oxfordowl.co.uk/for-home/find-a-book/library-page/?view=image&amp;query=&amp;type=book&amp;age_group=Age+7-9&amp;level=&amp;level_select=&amp;book_type=&amp;series=#</w:t>
              </w:r>
            </w:hyperlink>
          </w:p>
          <w:p w:rsidR="00C65874" w:rsidRDefault="00C65874" w:rsidP="00C65874">
            <w:pPr>
              <w:rPr>
                <w:rFonts w:ascii="Papyrus" w:hAnsi="Papyrus" w:cs="Arial"/>
                <w:sz w:val="18"/>
                <w:szCs w:val="18"/>
              </w:rPr>
            </w:pPr>
          </w:p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ELSA:- </w:t>
            </w:r>
            <w:hyperlink r:id="rId28" w:history="1">
              <w:r w:rsidRPr="00166C35">
                <w:rPr>
                  <w:rStyle w:val="Hyperlink"/>
                  <w:rFonts w:ascii="Papyrus" w:hAnsi="Papyrus"/>
                  <w:sz w:val="18"/>
                  <w:szCs w:val="18"/>
                </w:rPr>
                <w:t>https://www.elsa-support.co.uk/isolation-diary-booklet-for-children/</w:t>
              </w:r>
            </w:hyperlink>
          </w:p>
          <w:p w:rsidR="00981058" w:rsidRPr="00AC3BB6" w:rsidRDefault="00981058" w:rsidP="00C65874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:rsidR="00A61825" w:rsidRDefault="00A61825" w:rsidP="003E1C38">
      <w:pPr>
        <w:spacing w:after="0" w:line="240" w:lineRule="auto"/>
      </w:pPr>
    </w:p>
    <w:sectPr w:rsidR="00A61825" w:rsidSect="00CB52A0">
      <w:headerReference w:type="default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2F" w:rsidRDefault="00092C2F" w:rsidP="00CB52A0">
      <w:pPr>
        <w:spacing w:after="0" w:line="240" w:lineRule="auto"/>
      </w:pPr>
      <w:r>
        <w:separator/>
      </w:r>
    </w:p>
  </w:endnote>
  <w:end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5" w:rsidRDefault="007A63F5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3FB2CC87" wp14:editId="495D312E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F5" w:rsidRDefault="007A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2F" w:rsidRDefault="00092C2F" w:rsidP="00CB52A0">
      <w:pPr>
        <w:spacing w:after="0" w:line="240" w:lineRule="auto"/>
      </w:pPr>
      <w:r>
        <w:separator/>
      </w:r>
    </w:p>
  </w:footnote>
  <w:foot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38" w:rsidRPr="00C54C5C" w:rsidRDefault="003E1C38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F327D4" wp14:editId="624BB745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7AC">
      <w:rPr>
        <w:rFonts w:ascii="Papyrus" w:hAnsi="Papyrus"/>
        <w:b/>
        <w:sz w:val="24"/>
        <w:szCs w:val="32"/>
      </w:rPr>
      <w:t>Ye</w:t>
    </w:r>
    <w:r w:rsidR="009C667F">
      <w:rPr>
        <w:rFonts w:ascii="Papyrus" w:hAnsi="Papyrus"/>
        <w:b/>
        <w:sz w:val="24"/>
        <w:szCs w:val="32"/>
      </w:rPr>
      <w:t>ar 4</w:t>
    </w:r>
    <w:r w:rsidR="00C65874">
      <w:rPr>
        <w:rFonts w:ascii="Papyrus" w:hAnsi="Papyrus"/>
        <w:b/>
        <w:sz w:val="24"/>
        <w:szCs w:val="32"/>
      </w:rPr>
      <w:t xml:space="preserve">          </w:t>
    </w:r>
    <w:r w:rsidR="00EF22C8"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            </w:t>
    </w:r>
    <w:r w:rsidR="00AC3BB6">
      <w:rPr>
        <w:rFonts w:ascii="Papyrus" w:hAnsi="Papyrus"/>
        <w:b/>
        <w:sz w:val="24"/>
        <w:szCs w:val="32"/>
      </w:rPr>
      <w:t xml:space="preserve">Week beginning   </w:t>
    </w:r>
    <w:r w:rsidR="00A13C85">
      <w:rPr>
        <w:rFonts w:ascii="Papyrus" w:hAnsi="Papyrus"/>
        <w:b/>
        <w:sz w:val="24"/>
        <w:szCs w:val="32"/>
      </w:rPr>
      <w:t xml:space="preserve"> </w:t>
    </w:r>
    <w:r w:rsidR="00E2761B">
      <w:rPr>
        <w:rFonts w:ascii="Papyrus" w:hAnsi="Papyrus"/>
        <w:b/>
        <w:sz w:val="24"/>
        <w:szCs w:val="32"/>
      </w:rPr>
      <w:t>23</w:t>
    </w:r>
    <w:r w:rsidR="004C0A8F">
      <w:rPr>
        <w:rFonts w:ascii="Papyrus" w:hAnsi="Papyrus"/>
        <w:b/>
        <w:sz w:val="24"/>
        <w:szCs w:val="32"/>
      </w:rPr>
      <w:t>.5</w:t>
    </w:r>
    <w:r w:rsidR="00E06986">
      <w:rPr>
        <w:rFonts w:ascii="Papyrus" w:hAnsi="Papyrus"/>
        <w:b/>
        <w:sz w:val="24"/>
        <w:szCs w:val="32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240C9"/>
    <w:rsid w:val="000905DF"/>
    <w:rsid w:val="00092C2F"/>
    <w:rsid w:val="000D02D2"/>
    <w:rsid w:val="00151AF5"/>
    <w:rsid w:val="001D14CA"/>
    <w:rsid w:val="001E2BDD"/>
    <w:rsid w:val="001E609F"/>
    <w:rsid w:val="00287663"/>
    <w:rsid w:val="002E0C0E"/>
    <w:rsid w:val="00306A1A"/>
    <w:rsid w:val="00331F7B"/>
    <w:rsid w:val="00367D6D"/>
    <w:rsid w:val="003C6B0E"/>
    <w:rsid w:val="003D277A"/>
    <w:rsid w:val="003E1C38"/>
    <w:rsid w:val="00403B02"/>
    <w:rsid w:val="00454CD4"/>
    <w:rsid w:val="004550DF"/>
    <w:rsid w:val="004729AC"/>
    <w:rsid w:val="004868C1"/>
    <w:rsid w:val="00487306"/>
    <w:rsid w:val="00490995"/>
    <w:rsid w:val="004A57F8"/>
    <w:rsid w:val="004C0A8F"/>
    <w:rsid w:val="004D2090"/>
    <w:rsid w:val="004D77E7"/>
    <w:rsid w:val="0050168F"/>
    <w:rsid w:val="005671C2"/>
    <w:rsid w:val="00593A58"/>
    <w:rsid w:val="005A3093"/>
    <w:rsid w:val="005D54AC"/>
    <w:rsid w:val="005E23B0"/>
    <w:rsid w:val="00633511"/>
    <w:rsid w:val="00634343"/>
    <w:rsid w:val="0065612C"/>
    <w:rsid w:val="00671D37"/>
    <w:rsid w:val="006D20B9"/>
    <w:rsid w:val="00732191"/>
    <w:rsid w:val="007A63F5"/>
    <w:rsid w:val="00826665"/>
    <w:rsid w:val="00845B3D"/>
    <w:rsid w:val="0085109B"/>
    <w:rsid w:val="00852F3A"/>
    <w:rsid w:val="00853EE3"/>
    <w:rsid w:val="0087078D"/>
    <w:rsid w:val="00883468"/>
    <w:rsid w:val="0089585B"/>
    <w:rsid w:val="00895AF6"/>
    <w:rsid w:val="008F17AC"/>
    <w:rsid w:val="008F7A58"/>
    <w:rsid w:val="00981058"/>
    <w:rsid w:val="009956D7"/>
    <w:rsid w:val="009C667F"/>
    <w:rsid w:val="009C77D4"/>
    <w:rsid w:val="00A04565"/>
    <w:rsid w:val="00A13C85"/>
    <w:rsid w:val="00A370DC"/>
    <w:rsid w:val="00A61825"/>
    <w:rsid w:val="00A72417"/>
    <w:rsid w:val="00AA79D6"/>
    <w:rsid w:val="00AC3BB6"/>
    <w:rsid w:val="00AE565C"/>
    <w:rsid w:val="00B6202C"/>
    <w:rsid w:val="00B8434A"/>
    <w:rsid w:val="00BA6268"/>
    <w:rsid w:val="00BB71F3"/>
    <w:rsid w:val="00BC6EBC"/>
    <w:rsid w:val="00BE29A5"/>
    <w:rsid w:val="00BF087D"/>
    <w:rsid w:val="00C54C5C"/>
    <w:rsid w:val="00C617E2"/>
    <w:rsid w:val="00C62127"/>
    <w:rsid w:val="00C65874"/>
    <w:rsid w:val="00C9056D"/>
    <w:rsid w:val="00CB52A0"/>
    <w:rsid w:val="00CC0F86"/>
    <w:rsid w:val="00CD33F2"/>
    <w:rsid w:val="00CE61FE"/>
    <w:rsid w:val="00CF33BD"/>
    <w:rsid w:val="00D01F0A"/>
    <w:rsid w:val="00D044B8"/>
    <w:rsid w:val="00D23902"/>
    <w:rsid w:val="00D23AC9"/>
    <w:rsid w:val="00D25BE2"/>
    <w:rsid w:val="00D461F9"/>
    <w:rsid w:val="00D674CD"/>
    <w:rsid w:val="00DB3B0F"/>
    <w:rsid w:val="00DC3FB4"/>
    <w:rsid w:val="00DC7988"/>
    <w:rsid w:val="00DD39F6"/>
    <w:rsid w:val="00DF63B1"/>
    <w:rsid w:val="00E06986"/>
    <w:rsid w:val="00E2761B"/>
    <w:rsid w:val="00E639BE"/>
    <w:rsid w:val="00E65BAF"/>
    <w:rsid w:val="00E75984"/>
    <w:rsid w:val="00E9085B"/>
    <w:rsid w:val="00E91EDE"/>
    <w:rsid w:val="00EF22C8"/>
    <w:rsid w:val="00EF3E0B"/>
    <w:rsid w:val="00F06B6A"/>
    <w:rsid w:val="00F15500"/>
    <w:rsid w:val="00F75C55"/>
    <w:rsid w:val="00F905B6"/>
    <w:rsid w:val="00F926F5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C36A1CF"/>
  <w15:docId w15:val="{94A0ADF0-2ADB-430C-8849-B5AE0C1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position-and-direction-f7da" TargetMode="External"/><Relationship Id="rId13" Type="http://schemas.openxmlformats.org/officeDocument/2006/relationships/hyperlink" Target="https://classroom.thenational.academy/lessons/to-investigate-a-problem-describing-position-on-a-2-d-grid-as-coordinates-6mv3cr" TargetMode="External"/><Relationship Id="rId18" Type="http://schemas.openxmlformats.org/officeDocument/2006/relationships/hyperlink" Target="https://classroom.thenational.academy/lessons/who-were-the-ancient-greek-philosophers-cthkac" TargetMode="External"/><Relationship Id="rId26" Type="http://schemas.openxmlformats.org/officeDocument/2006/relationships/hyperlink" Target="https://www.tate.org.uk/kids/make/sculpture/make-your-own-string-d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exploring-6-beats-in-a-bar-c5jpce" TargetMode="External"/><Relationship Id="rId7" Type="http://schemas.openxmlformats.org/officeDocument/2006/relationships/hyperlink" Target="https://www.youtube.com/playlist?list=PLAi9D42KEBUZfqGPJ9SFXRAzKe2kkVYdU" TargetMode="External"/><Relationship Id="rId12" Type="http://schemas.openxmlformats.org/officeDocument/2006/relationships/hyperlink" Target="https://classroom.thenational.academy/lessons/exploring-paper-crafts-75jkat" TargetMode="External"/><Relationship Id="rId17" Type="http://schemas.openxmlformats.org/officeDocument/2006/relationships/hyperlink" Target="https://classroom.thenational.academy/lessons/to-write-the-opening-setting-description-6hjkjt" TargetMode="External"/><Relationship Id="rId25" Type="http://schemas.openxmlformats.org/officeDocument/2006/relationships/hyperlink" Target="https://www.youtube.com/results?search_query=pe+with+joe+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plot-specified-points-and-draw-sides-to-complete-a-given-triangle-cgtker" TargetMode="External"/><Relationship Id="rId20" Type="http://schemas.openxmlformats.org/officeDocument/2006/relationships/hyperlink" Target="https://classroom.thenational.academy/lessons/to-practise-writing-speech-69j34t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" TargetMode="External"/><Relationship Id="rId11" Type="http://schemas.openxmlformats.org/officeDocument/2006/relationships/hyperlink" Target="https://classroom.thenational.academy/lessons/to-plan-a-setting-description-75jked" TargetMode="External"/><Relationship Id="rId24" Type="http://schemas.openxmlformats.org/officeDocument/2006/relationships/hyperlink" Target="https://www.twinkl.co.uk/blog/queens-platinum-jubilee-ideas-and-activities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how-much-do-we-rely-on-electricity-cnhkct" TargetMode="External"/><Relationship Id="rId23" Type="http://schemas.openxmlformats.org/officeDocument/2006/relationships/hyperlink" Target="https://www.twinkl.co.uk/blog/queens-platinum-jubilee-ideas-and-activities" TargetMode="External"/><Relationship Id="rId28" Type="http://schemas.openxmlformats.org/officeDocument/2006/relationships/hyperlink" Target="https://www.elsa-support.co.uk/isolation-diary-booklet-for-children/" TargetMode="External"/><Relationship Id="rId10" Type="http://schemas.openxmlformats.org/officeDocument/2006/relationships/hyperlink" Target="https://classroom.thenational.academy/lessons/to-describe-positions-on-a-2d-grid-as-coordinates-c4w66r" TargetMode="External"/><Relationship Id="rId19" Type="http://schemas.openxmlformats.org/officeDocument/2006/relationships/hyperlink" Target="https://classroom.thenational.academy/lessons/to-describe-movement-between-positions-as-translations-of-a-given-unit-leftright-or-updown-1-65h36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aladdin-narrative-writing-a7f0" TargetMode="External"/><Relationship Id="rId14" Type="http://schemas.openxmlformats.org/officeDocument/2006/relationships/hyperlink" Target="https://classroom.thenational.academy/lessons/to-practise-and-apply-prefixes-including-test-68t3ct" TargetMode="External"/><Relationship Id="rId22" Type="http://schemas.openxmlformats.org/officeDocument/2006/relationships/hyperlink" Target="https://www.twinkl.co.uk/blog/queens-platinum-jubilee-ideas-and-activities" TargetMode="External"/><Relationship Id="rId27" Type="http://schemas.openxmlformats.org/officeDocument/2006/relationships/hyperlink" Target="https://www.oxfordowl.co.uk/for-home/find-a-book/library-page/?view=image&amp;query=&amp;type=book&amp;age_group=Age+7-9&amp;level=&amp;level_select=&amp;book_type=&amp;series=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awhitehead</dc:creator>
  <cp:lastModifiedBy>Claire Bennett</cp:lastModifiedBy>
  <cp:revision>2</cp:revision>
  <dcterms:created xsi:type="dcterms:W3CDTF">2022-05-19T08:10:00Z</dcterms:created>
  <dcterms:modified xsi:type="dcterms:W3CDTF">2022-05-19T08:10:00Z</dcterms:modified>
</cp:coreProperties>
</file>